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3789" w14:textId="77777777" w:rsidR="006A266D" w:rsidRPr="006A266D" w:rsidRDefault="006A266D" w:rsidP="006A266D">
      <w:pPr>
        <w:spacing w:before="100" w:beforeAutospacing="1" w:after="100" w:afterAutospacing="1" w:line="240" w:lineRule="auto"/>
        <w:outlineLvl w:val="3"/>
        <w:rPr>
          <w:rFonts w:eastAsia="Times New Roman" w:cs="Times New Roman"/>
          <w:b/>
          <w:bCs/>
          <w:szCs w:val="24"/>
        </w:rPr>
      </w:pPr>
      <w:r w:rsidRPr="006A266D">
        <w:rPr>
          <w:rFonts w:eastAsia="Times New Roman" w:cs="Times New Roman"/>
          <w:b/>
          <w:bCs/>
          <w:szCs w:val="24"/>
        </w:rPr>
        <w:t>Overview</w:t>
      </w:r>
    </w:p>
    <w:p w14:paraId="0A7B66E1"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The purpose of this discussion is to evaluate the arguments in favor of and opposing the passage of the Equal Rights Amendment (ERA).</w:t>
      </w:r>
    </w:p>
    <w:p w14:paraId="3B266CA0" w14:textId="77777777" w:rsidR="006A266D" w:rsidRPr="006A266D" w:rsidRDefault="006A266D" w:rsidP="006A266D">
      <w:pPr>
        <w:spacing w:before="100" w:beforeAutospacing="1" w:after="100" w:afterAutospacing="1" w:line="240" w:lineRule="auto"/>
        <w:outlineLvl w:val="3"/>
        <w:rPr>
          <w:rFonts w:eastAsia="Times New Roman" w:cs="Times New Roman"/>
          <w:b/>
          <w:bCs/>
          <w:szCs w:val="24"/>
        </w:rPr>
      </w:pPr>
      <w:r w:rsidRPr="006A266D">
        <w:rPr>
          <w:rFonts w:eastAsia="Times New Roman" w:cs="Times New Roman"/>
          <w:b/>
          <w:bCs/>
          <w:szCs w:val="24"/>
        </w:rPr>
        <w:t>Instructions: </w:t>
      </w:r>
    </w:p>
    <w:p w14:paraId="4C221A61"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For this discussion, review your readings for Unit 15 and read the following scenario carefully. Feel free to do research outside the course if you'd like other points of view.</w:t>
      </w:r>
    </w:p>
    <w:p w14:paraId="535AD66D"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Scenario: It's 1982. Congress passed the Equal Rights Amendment (ERA) in 1972. The states have ten years to ratify the amendment. Thirty-five states have ratified the ERA.  The state of Florida has yet to decide on its ratification. The Florida state legislature created a ratification commission which is charged with hosting a series of town-hall meetings throughout the state, gathering information from their constituents on the matter. The commission is scheduled to arrive in Miami at the University of Miami. Prepare a set of talking points for your testimony before the commission, taking on the role of ONE of the following individuals and explain: </w:t>
      </w:r>
    </w:p>
    <w:p w14:paraId="5EE0EF9C" w14:textId="77777777" w:rsidR="006A266D" w:rsidRPr="006A266D" w:rsidRDefault="006A266D" w:rsidP="006A266D">
      <w:pPr>
        <w:numPr>
          <w:ilvl w:val="0"/>
          <w:numId w:val="1"/>
        </w:numPr>
        <w:spacing w:before="100" w:beforeAutospacing="1" w:after="100" w:afterAutospacing="1" w:line="240" w:lineRule="auto"/>
        <w:rPr>
          <w:rFonts w:eastAsia="Times New Roman" w:cs="Times New Roman"/>
          <w:szCs w:val="24"/>
        </w:rPr>
      </w:pPr>
      <w:r w:rsidRPr="006A266D">
        <w:rPr>
          <w:rFonts w:eastAsia="Times New Roman" w:cs="Times New Roman"/>
          <w:szCs w:val="24"/>
        </w:rPr>
        <w:t>Whether or not they would support Florida's ratification of the ERA</w:t>
      </w:r>
    </w:p>
    <w:p w14:paraId="76550F9B" w14:textId="77777777" w:rsidR="006A266D" w:rsidRPr="006A266D" w:rsidRDefault="006A266D" w:rsidP="006A266D">
      <w:pPr>
        <w:numPr>
          <w:ilvl w:val="0"/>
          <w:numId w:val="1"/>
        </w:numPr>
        <w:spacing w:before="100" w:beforeAutospacing="1" w:after="100" w:afterAutospacing="1" w:line="240" w:lineRule="auto"/>
        <w:rPr>
          <w:rFonts w:eastAsia="Times New Roman" w:cs="Times New Roman"/>
          <w:szCs w:val="24"/>
        </w:rPr>
      </w:pPr>
      <w:r w:rsidRPr="006A266D">
        <w:rPr>
          <w:rFonts w:eastAsia="Times New Roman" w:cs="Times New Roman"/>
          <w:szCs w:val="24"/>
        </w:rPr>
        <w:t>Why they choose that position</w:t>
      </w:r>
    </w:p>
    <w:p w14:paraId="3844A8A4" w14:textId="77777777" w:rsidR="006A266D" w:rsidRPr="006A266D" w:rsidRDefault="006A266D" w:rsidP="006A266D">
      <w:pPr>
        <w:numPr>
          <w:ilvl w:val="0"/>
          <w:numId w:val="1"/>
        </w:numPr>
        <w:spacing w:before="100" w:beforeAutospacing="1" w:after="100" w:afterAutospacing="1" w:line="240" w:lineRule="auto"/>
        <w:rPr>
          <w:rFonts w:eastAsia="Times New Roman" w:cs="Times New Roman"/>
          <w:szCs w:val="24"/>
        </w:rPr>
      </w:pPr>
      <w:r w:rsidRPr="006A266D">
        <w:rPr>
          <w:rFonts w:eastAsia="Times New Roman" w:cs="Times New Roman"/>
          <w:szCs w:val="24"/>
        </w:rPr>
        <w:t>What is the difference between the Equal Rights Amendment, the Civil Rights Act of 1964, and the 14th amendment</w:t>
      </w:r>
    </w:p>
    <w:p w14:paraId="3D0674D1" w14:textId="77777777" w:rsidR="006A266D" w:rsidRPr="006A266D" w:rsidRDefault="006A266D" w:rsidP="006A266D">
      <w:pPr>
        <w:numPr>
          <w:ilvl w:val="0"/>
          <w:numId w:val="1"/>
        </w:numPr>
        <w:spacing w:before="100" w:beforeAutospacing="1" w:after="100" w:afterAutospacing="1" w:line="240" w:lineRule="auto"/>
        <w:rPr>
          <w:rFonts w:eastAsia="Times New Roman" w:cs="Times New Roman"/>
          <w:szCs w:val="24"/>
        </w:rPr>
      </w:pPr>
      <w:r w:rsidRPr="006A266D">
        <w:rPr>
          <w:rFonts w:eastAsia="Times New Roman" w:cs="Times New Roman"/>
          <w:szCs w:val="24"/>
        </w:rPr>
        <w:t>What are the pros and cons of the ERA for women</w:t>
      </w:r>
    </w:p>
    <w:p w14:paraId="3BBC5C94"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Choose ONE of the following individuals:</w:t>
      </w:r>
    </w:p>
    <w:p w14:paraId="44386DC3" w14:textId="77777777" w:rsidR="006A266D" w:rsidRPr="006A266D" w:rsidRDefault="006A266D" w:rsidP="006A266D">
      <w:pPr>
        <w:numPr>
          <w:ilvl w:val="0"/>
          <w:numId w:val="2"/>
        </w:numPr>
        <w:spacing w:before="100" w:beforeAutospacing="1" w:after="100" w:afterAutospacing="1" w:line="240" w:lineRule="auto"/>
        <w:rPr>
          <w:rFonts w:eastAsia="Times New Roman" w:cs="Times New Roman"/>
          <w:szCs w:val="24"/>
        </w:rPr>
      </w:pPr>
      <w:r w:rsidRPr="006A266D">
        <w:rPr>
          <w:rFonts w:eastAsia="Times New Roman" w:cs="Times New Roman"/>
          <w:szCs w:val="24"/>
        </w:rPr>
        <w:t xml:space="preserve">Carol Anderson, a white housewife living in Coral Gables and is a member </w:t>
      </w:r>
      <w:proofErr w:type="gramStart"/>
      <w:r w:rsidRPr="006A266D">
        <w:rPr>
          <w:rFonts w:eastAsia="Times New Roman" w:cs="Times New Roman"/>
          <w:szCs w:val="24"/>
        </w:rPr>
        <w:t>of  STOP</w:t>
      </w:r>
      <w:proofErr w:type="gramEnd"/>
      <w:r w:rsidRPr="006A266D">
        <w:rPr>
          <w:rFonts w:eastAsia="Times New Roman" w:cs="Times New Roman"/>
          <w:szCs w:val="24"/>
        </w:rPr>
        <w:t xml:space="preserve"> ERA, founded by </w:t>
      </w:r>
      <w:proofErr w:type="spellStart"/>
      <w:r w:rsidRPr="006A266D">
        <w:rPr>
          <w:rFonts w:eastAsia="Times New Roman" w:cs="Times New Roman"/>
          <w:szCs w:val="24"/>
        </w:rPr>
        <w:t>Phylis</w:t>
      </w:r>
      <w:proofErr w:type="spellEnd"/>
      <w:r w:rsidRPr="006A266D">
        <w:rPr>
          <w:rFonts w:eastAsia="Times New Roman" w:cs="Times New Roman"/>
          <w:szCs w:val="24"/>
        </w:rPr>
        <w:t xml:space="preserve"> Schlafly</w:t>
      </w:r>
    </w:p>
    <w:p w14:paraId="43D79D11" w14:textId="77777777" w:rsidR="006A266D" w:rsidRPr="006A266D" w:rsidRDefault="006A266D" w:rsidP="006A266D">
      <w:pPr>
        <w:numPr>
          <w:ilvl w:val="0"/>
          <w:numId w:val="2"/>
        </w:numPr>
        <w:spacing w:before="100" w:beforeAutospacing="1" w:after="100" w:afterAutospacing="1" w:line="240" w:lineRule="auto"/>
        <w:rPr>
          <w:rFonts w:eastAsia="Times New Roman" w:cs="Times New Roman"/>
          <w:szCs w:val="24"/>
        </w:rPr>
      </w:pPr>
      <w:r w:rsidRPr="006A266D">
        <w:rPr>
          <w:rFonts w:eastAsia="Times New Roman" w:cs="Times New Roman"/>
          <w:szCs w:val="24"/>
        </w:rPr>
        <w:t>Gwen Kennedy, a civil rights attorney and a member of the Feminist Party, founded by Flo Kennedy </w:t>
      </w:r>
    </w:p>
    <w:p w14:paraId="41B17D1A" w14:textId="77777777" w:rsidR="006A266D" w:rsidRPr="006A266D" w:rsidRDefault="006A266D" w:rsidP="006A266D">
      <w:pPr>
        <w:numPr>
          <w:ilvl w:val="0"/>
          <w:numId w:val="2"/>
        </w:numPr>
        <w:spacing w:before="100" w:beforeAutospacing="1" w:after="100" w:afterAutospacing="1" w:line="240" w:lineRule="auto"/>
        <w:rPr>
          <w:rFonts w:eastAsia="Times New Roman" w:cs="Times New Roman"/>
          <w:szCs w:val="24"/>
        </w:rPr>
      </w:pPr>
      <w:r w:rsidRPr="006A266D">
        <w:rPr>
          <w:rFonts w:eastAsia="Times New Roman" w:cs="Times New Roman"/>
          <w:szCs w:val="24"/>
        </w:rPr>
        <w:t>Ruth Meyers, a Miami librarian and a member of the National Organization for Women or NOW</w:t>
      </w:r>
    </w:p>
    <w:p w14:paraId="511925D0" w14:textId="77777777" w:rsidR="006A266D" w:rsidRPr="006A266D" w:rsidRDefault="006A266D" w:rsidP="006A266D">
      <w:pPr>
        <w:numPr>
          <w:ilvl w:val="0"/>
          <w:numId w:val="2"/>
        </w:numPr>
        <w:spacing w:before="100" w:beforeAutospacing="1" w:after="100" w:afterAutospacing="1" w:line="240" w:lineRule="auto"/>
        <w:rPr>
          <w:rFonts w:eastAsia="Times New Roman" w:cs="Times New Roman"/>
          <w:szCs w:val="24"/>
        </w:rPr>
      </w:pPr>
      <w:r w:rsidRPr="006A266D">
        <w:rPr>
          <w:rFonts w:eastAsia="Times New Roman" w:cs="Times New Roman"/>
          <w:szCs w:val="24"/>
        </w:rPr>
        <w:t>Anita Bryant, an American singer, spokeswoman for the Florida Citrus Commission, a conservative activist living in Miami</w:t>
      </w:r>
    </w:p>
    <w:p w14:paraId="4CCC6E75"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Before you complete your discussion, make sure you refer to the course rubric for the expectations for this assignment. </w:t>
      </w:r>
    </w:p>
    <w:p w14:paraId="59B66CCC"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t>Participating in the course discussions is an important part of your final grade. In your discussions, you cannot simply reply to someone's posting with "ditto" or "I agree with you".   You must answer the question(s) asked </w:t>
      </w:r>
      <w:r w:rsidRPr="006A266D">
        <w:rPr>
          <w:rFonts w:eastAsia="Times New Roman" w:cs="Times New Roman"/>
          <w:b/>
          <w:bCs/>
          <w:szCs w:val="24"/>
        </w:rPr>
        <w:t>in a minimum of two paragraphs and a maximum of three paragraphs. Your responses should also quote and cite the material you have read in the class so far; you may also do outside research.  </w:t>
      </w:r>
      <w:r w:rsidRPr="006A266D">
        <w:rPr>
          <w:rFonts w:eastAsia="Times New Roman" w:cs="Times New Roman"/>
          <w:szCs w:val="24"/>
        </w:rPr>
        <w:t>Use the </w:t>
      </w:r>
      <w:hyperlink r:id="rId5" w:tgtFrame="_blank" w:history="1">
        <w:r w:rsidRPr="006A266D">
          <w:rPr>
            <w:rFonts w:eastAsia="Times New Roman" w:cs="Times New Roman"/>
            <w:color w:val="0000FF"/>
            <w:szCs w:val="24"/>
            <w:u w:val="single"/>
          </w:rPr>
          <w:t>Purdue OWL Chicago Style guide </w:t>
        </w:r>
      </w:hyperlink>
      <w:r w:rsidRPr="006A266D">
        <w:rPr>
          <w:rFonts w:eastAsia="Times New Roman" w:cs="Times New Roman"/>
          <w:szCs w:val="24"/>
        </w:rPr>
        <w:t>for help with the correct citation style for your quotes.</w:t>
      </w:r>
    </w:p>
    <w:p w14:paraId="4678B656" w14:textId="77777777" w:rsidR="006A266D" w:rsidRPr="006A266D" w:rsidRDefault="006A266D" w:rsidP="006A266D">
      <w:pPr>
        <w:spacing w:before="100" w:beforeAutospacing="1" w:after="100" w:afterAutospacing="1" w:line="240" w:lineRule="auto"/>
        <w:rPr>
          <w:rFonts w:eastAsia="Times New Roman" w:cs="Times New Roman"/>
          <w:szCs w:val="24"/>
        </w:rPr>
      </w:pPr>
      <w:r w:rsidRPr="006A266D">
        <w:rPr>
          <w:rFonts w:eastAsia="Times New Roman" w:cs="Times New Roman"/>
          <w:szCs w:val="24"/>
        </w:rPr>
        <w:lastRenderedPageBreak/>
        <w:t>Then, respond to at least </w:t>
      </w:r>
      <w:r w:rsidRPr="006A266D">
        <w:rPr>
          <w:rFonts w:eastAsia="Times New Roman" w:cs="Times New Roman"/>
          <w:b/>
          <w:bCs/>
          <w:szCs w:val="24"/>
        </w:rPr>
        <w:t>TWO classmates’ postings referring to at least one element of critical thinking.  Your response to your classmates should be a minimum of two sentences, and a maximum of four sentences </w:t>
      </w:r>
      <w:r w:rsidRPr="006A266D">
        <w:rPr>
          <w:rFonts w:eastAsia="Times New Roman" w:cs="Times New Roman"/>
          <w:szCs w:val="24"/>
        </w:rPr>
        <w:t>(refer to your </w:t>
      </w:r>
      <w:hyperlink r:id="rId6" w:tgtFrame="_blank" w:history="1">
        <w:r w:rsidRPr="006A266D">
          <w:rPr>
            <w:rFonts w:eastAsia="Times New Roman" w:cs="Times New Roman"/>
            <w:color w:val="0000FF"/>
            <w:szCs w:val="24"/>
            <w:u w:val="single"/>
          </w:rPr>
          <w:t>Introduction to Critical Thinking</w:t>
        </w:r>
      </w:hyperlink>
      <w:r w:rsidRPr="006A266D">
        <w:rPr>
          <w:rFonts w:eastAsia="Times New Roman" w:cs="Times New Roman"/>
          <w:szCs w:val="24"/>
        </w:rPr>
        <w:t xml:space="preserve"> and to the </w:t>
      </w:r>
      <w:hyperlink r:id="rId7" w:tgtFrame="_blank" w:history="1">
        <w:r w:rsidRPr="006A266D">
          <w:rPr>
            <w:rFonts w:eastAsia="Times New Roman" w:cs="Times New Roman"/>
            <w:color w:val="0000FF"/>
            <w:szCs w:val="24"/>
            <w:u w:val="single"/>
          </w:rPr>
          <w:t>How to Read History Sources</w:t>
        </w:r>
      </w:hyperlink>
      <w:r w:rsidRPr="006A266D">
        <w:rPr>
          <w:rFonts w:eastAsia="Times New Roman" w:cs="Times New Roman"/>
          <w:szCs w:val="24"/>
        </w:rPr>
        <w:t> modules for a review of how to read primary sources)</w:t>
      </w:r>
    </w:p>
    <w:p w14:paraId="4E33310E" w14:textId="77777777" w:rsidR="008E0306" w:rsidRDefault="008E0306"/>
    <w:sectPr w:rsidR="008E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95F8B"/>
    <w:multiLevelType w:val="multilevel"/>
    <w:tmpl w:val="4FA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C3E5E"/>
    <w:multiLevelType w:val="multilevel"/>
    <w:tmpl w:val="CB24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281259">
    <w:abstractNumId w:val="0"/>
  </w:num>
  <w:num w:numId="2" w16cid:durableId="114520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7QwMjUysDQ2NzBV0lEKTi0uzszPAykwrAUAg6FmDSwAAAA="/>
  </w:docVars>
  <w:rsids>
    <w:rsidRoot w:val="006A266D"/>
    <w:rsid w:val="006A266D"/>
    <w:rsid w:val="008E0306"/>
    <w:rsid w:val="00955F8C"/>
    <w:rsid w:val="00B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EEBC"/>
  <w15:chartTrackingRefBased/>
  <w15:docId w15:val="{45269C9F-7FA0-4834-815C-28BCD8AA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717">
      <w:bodyDiv w:val="1"/>
      <w:marLeft w:val="0"/>
      <w:marRight w:val="0"/>
      <w:marTop w:val="0"/>
      <w:marBottom w:val="0"/>
      <w:divBdr>
        <w:top w:val="none" w:sz="0" w:space="0" w:color="auto"/>
        <w:left w:val="none" w:sz="0" w:space="0" w:color="auto"/>
        <w:bottom w:val="none" w:sz="0" w:space="0" w:color="auto"/>
        <w:right w:val="none" w:sz="0" w:space="0" w:color="auto"/>
      </w:divBdr>
      <w:divsChild>
        <w:div w:id="105986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online.broward.edu/d2l/common/dialogs/quickLink/quickLink.d2l?ou=549583&amp;type=content&amp;rcode=bconlinecdtest-5212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online.broward.edu/d2l/common/dialogs/quickLink/quickLink.d2l?ou=549583&amp;type=content&amp;rcode=bconlinecdtest-5205460" TargetMode="External"/><Relationship Id="rId5" Type="http://schemas.openxmlformats.org/officeDocument/2006/relationships/hyperlink" Target="https://owl.purdue.edu/owl/research_and_citation/chicago_manual_17th_edition/cmos_formatting_and_style_guide/chicago_manual_of_style_17th_ed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2023-01-13T08:23:00Z</dcterms:created>
  <dcterms:modified xsi:type="dcterms:W3CDTF">2023-01-13T08:24:00Z</dcterms:modified>
</cp:coreProperties>
</file>